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7360FC">
        <w:rPr>
          <w:rFonts w:ascii="Arial Narrow" w:hAnsi="Arial Narrow"/>
          <w:b/>
          <w:sz w:val="20"/>
          <w:szCs w:val="20"/>
        </w:rPr>
        <w:t xml:space="preserve"> do zapytania ofertowego nr 17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7360FC" w:rsidRDefault="007360FC" w:rsidP="007360FC">
      <w:pPr>
        <w:rPr>
          <w:rFonts w:ascii="Arial Narrow" w:eastAsia="Times New Roman" w:hAnsi="Arial Narrow"/>
          <w:szCs w:val="20"/>
        </w:rPr>
      </w:pPr>
    </w:p>
    <w:p w:rsidR="007360FC" w:rsidRPr="007360FC" w:rsidRDefault="007360FC" w:rsidP="007360FC">
      <w:pPr>
        <w:rPr>
          <w:rFonts w:ascii="Arial Narrow" w:eastAsia="Times New Roman" w:hAnsi="Arial Narrow"/>
          <w:b/>
          <w:szCs w:val="20"/>
        </w:rPr>
      </w:pPr>
      <w:r w:rsidRPr="007360FC">
        <w:rPr>
          <w:rFonts w:ascii="Arial Narrow" w:eastAsia="Times New Roman" w:hAnsi="Arial Narrow"/>
          <w:b/>
          <w:szCs w:val="20"/>
        </w:rPr>
        <w:t xml:space="preserve">jest dostawa, montaż i uruchomienie </w:t>
      </w:r>
      <w:proofErr w:type="spellStart"/>
      <w:r w:rsidRPr="007360FC">
        <w:rPr>
          <w:rFonts w:ascii="Arial Narrow" w:eastAsia="Times New Roman" w:hAnsi="Arial Narrow"/>
          <w:b/>
          <w:szCs w:val="20"/>
        </w:rPr>
        <w:t>teksturometru</w:t>
      </w:r>
      <w:proofErr w:type="spellEnd"/>
      <w:r w:rsidRPr="007360FC">
        <w:rPr>
          <w:rFonts w:ascii="Arial Narrow" w:eastAsia="Times New Roman" w:hAnsi="Arial Narrow"/>
          <w:b/>
          <w:szCs w:val="20"/>
        </w:rPr>
        <w:t xml:space="preserve"> do prowadzenia obiektywnych pomiarów cech mechaniczno-reologicznych ciasta i makaronu m.in. wytrzymałości na rozciąganie, sztywności, jędrności i lepkości.</w:t>
      </w:r>
    </w:p>
    <w:p w:rsidR="00493D97" w:rsidRDefault="00493D97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7360FC" w:rsidRDefault="007360FC" w:rsidP="007360FC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79"/>
        <w:gridCol w:w="1363"/>
        <w:gridCol w:w="1163"/>
      </w:tblGrid>
      <w:tr w:rsidR="007360FC" w:rsidRPr="00BC4996" w:rsidTr="007360FC">
        <w:tc>
          <w:tcPr>
            <w:tcW w:w="699" w:type="dxa"/>
            <w:shd w:val="clear" w:color="auto" w:fill="D9D9D9" w:themeFill="background1" w:themeFillShade="D9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C499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C4996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C499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proofErr w:type="spellStart"/>
            <w:r w:rsidRPr="00BC4996">
              <w:rPr>
                <w:rFonts w:ascii="Arial Narrow" w:hAnsi="Arial Narrow"/>
                <w:szCs w:val="20"/>
              </w:rPr>
              <w:t>Teksturometr</w:t>
            </w:r>
            <w:proofErr w:type="spellEnd"/>
            <w:r w:rsidRPr="00BC4996">
              <w:rPr>
                <w:rFonts w:ascii="Arial Narrow" w:hAnsi="Arial Narrow"/>
                <w:szCs w:val="20"/>
              </w:rPr>
              <w:t xml:space="preserve"> jednoramienny o maksymalnym obciążeniu 100 kg.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Wymienna głowica o maksymalnym obciążeniu 5 kg.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Szybka wymiana głowicy.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Możliwość weryfikacji poprawności wskazań urządzenia przez użytkownika w zakresie siły.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Jednostki metryczne – co najmniej gramy, milimetry, sekundy.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Dopuszczalny błąd (dokładność) dla głowicy pomiarowej 100 kg i 5 kg – nie więcej niż 0,1% pełnego zakresu pomiarowego.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Rozdzielczość pomiaru siły dla głowicy 100 kg – nie więcej niż 20 g.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Rozdzielczość pomiaru siły dla głowicy 5 kg – nie więcej niż 1 g.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Rozdzielczość pomiaru dystansu – nie więcej niż 0,01 mm.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Minimalna prędkość przesuwu głowicy pomiarowej – nie więcej niż 1 mm/ minutę.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Maksymalna prędkość przesuwu głowicy pomiarowej – nie mniej niż 1000 mm/ minutę.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Głębokość przestrzeni pomiarowej od osi czujnika do kolumny statywu – nie mniej niż 100 mm.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Zabezpieczenie przed przeciążeniem.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Stolik do montażu przystawek.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Możliwość pracy na stoliku i bezpośrednio na płycie stanowiącej podstawę urządzenia (w zależności od zastosowanej przystawki).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 xml:space="preserve">Przystawki: 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Uchwyt do łamania w trzech punktach z regulacją rozstawu podpórek i miarką (krawędzie łamiące o średnicy od 1,5 do 2 mm), głębokość podpórek nie mniejsza niż 30 mm,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Przystawka imitująca ostrze noża tępo zakończonego zgodnie z AACC Method 66-50,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Komora Kramera z przeźroczystą frontową ścianką i konstrukcją zapewniającą stabilne obniżanie się metalowych, tępo zakończonych płytek w próbce produktu (z odpowiednim prowadzeniem eliminującym możliwość odchylania się na boki). Rozstaw płytek – nie więcej niż 5 mm i nie mniej niż 3 mm. Grubość płytek – 3 mm. Wymiary wewnętrzne komory – szerokość nie mniej niż 70 mm; głębokość nie mniej niż 60 mm; wysokość nie mniej niż 70 mm,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Przystawka do zginania spaghetti w pozycji pionowej,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 xml:space="preserve">Płaska płyta do określenia twardości/ kleistości ugotowanego makaronu w obrysie określonej powierzchni (zgodnie z AACC Method 66-52.01 </w:t>
            </w:r>
            <w:proofErr w:type="spellStart"/>
            <w:r w:rsidRPr="00BC4996">
              <w:rPr>
                <w:rFonts w:ascii="Arial Narrow" w:hAnsi="Arial Narrow"/>
                <w:szCs w:val="20"/>
              </w:rPr>
              <w:t>Determination</w:t>
            </w:r>
            <w:proofErr w:type="spellEnd"/>
            <w:r w:rsidRPr="00BC4996">
              <w:rPr>
                <w:rFonts w:ascii="Arial Narrow" w:hAnsi="Arial Narrow"/>
                <w:szCs w:val="20"/>
              </w:rPr>
              <w:t xml:space="preserve"> of </w:t>
            </w:r>
            <w:proofErr w:type="spellStart"/>
            <w:r w:rsidRPr="00BC4996">
              <w:rPr>
                <w:rFonts w:ascii="Arial Narrow" w:hAnsi="Arial Narrow"/>
                <w:szCs w:val="20"/>
              </w:rPr>
              <w:t>Cooked</w:t>
            </w:r>
            <w:proofErr w:type="spellEnd"/>
            <w:r w:rsidRPr="00BC4996">
              <w:rPr>
                <w:rFonts w:ascii="Arial Narrow" w:hAnsi="Arial Narrow"/>
                <w:szCs w:val="20"/>
              </w:rPr>
              <w:t xml:space="preserve"> Spaghetti </w:t>
            </w:r>
            <w:proofErr w:type="spellStart"/>
            <w:r w:rsidRPr="00BC4996">
              <w:rPr>
                <w:rFonts w:ascii="Arial Narrow" w:hAnsi="Arial Narrow"/>
                <w:szCs w:val="20"/>
              </w:rPr>
              <w:t>Firmness</w:t>
            </w:r>
            <w:proofErr w:type="spellEnd"/>
            <w:r w:rsidRPr="00BC4996">
              <w:rPr>
                <w:rFonts w:ascii="Arial Narrow" w:hAnsi="Arial Narrow"/>
                <w:szCs w:val="20"/>
              </w:rPr>
              <w:t>),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Zestaw do rozciągania form długich makaronu po ugotowaniu: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1026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średnica produktu do 4 mm, długość minimalna 200 mm,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1026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forma o przekroju prostokąta o wymiarach maksymalnych 2 mm x 14 mm, długość minimalna 150 mm.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 xml:space="preserve">Oprzyrządowanie do badania rozciągliwości ciasta i glutenu metodą </w:t>
            </w:r>
            <w:proofErr w:type="spellStart"/>
            <w:r w:rsidRPr="00BC4996">
              <w:rPr>
                <w:rFonts w:ascii="Arial Narrow" w:hAnsi="Arial Narrow"/>
                <w:szCs w:val="20"/>
              </w:rPr>
              <w:t>Kieffera</w:t>
            </w:r>
            <w:proofErr w:type="spellEnd"/>
            <w:r w:rsidRPr="00BC4996">
              <w:rPr>
                <w:rFonts w:ascii="Arial Narrow" w:hAnsi="Arial Narrow"/>
                <w:szCs w:val="20"/>
              </w:rPr>
              <w:t xml:space="preserve"> wraz z wyposażeniem do przygotowania w sposób powtarzalny próbki do przeprowadzenia analizy.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Zestaw do określania podatności na rozciąganie płata ciasta umieszczonego między dwiema płytami -  według dokumentacji technicznej zamawiającego udostępnionej po podpisaniu umowy poufności.*</w:t>
            </w:r>
          </w:p>
          <w:p w:rsidR="007360FC" w:rsidRPr="00BC4996" w:rsidRDefault="007360FC" w:rsidP="007360FC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595" w:hanging="357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Płaska płyta do ściskania produktu o wymiarach 150 x 300 mm lub ewentualnie o średnicy 200 mm (podstawa płyty roboczej musi zapewniać pełne podparcie dla umieszczonego na niej opakowania z produktem o wymiarach 150 x 300 mm).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Wysokość robocza po zamontowaniu przystawki do zginania spaghetti w pozycji pionowej musi pozwalać na przeprowadzenie analizy na makaronie o długości 25 cm.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Aplikacje do makaronu dla w/w przystawek.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Złącze umożliwiające podłączenie urządzenia do zewnętrznego PC (PC po stronie Spółki Makarony Polskie).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Wielostanowiskowe oprogramowanie w języku polskim lub angielskim, w tym możliwość wygenerowania raportu z parametrami procesu i wykresem.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Możliwość eksportu danych do arkusza kalkulacyjnego.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Instrukcja obsługi urządzenia w języku polskim i angielskim.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360FC" w:rsidRPr="00BC4996" w:rsidTr="007360F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7360F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Autoryzowany przez producenta serwis gwarancyjny i pogwarancyjny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  <w:r w:rsidRPr="00BC499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C" w:rsidRPr="00BC4996" w:rsidRDefault="007360FC" w:rsidP="006D756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7360FC" w:rsidRDefault="007360FC" w:rsidP="007360F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Pr="007360FC" w:rsidRDefault="004534F7" w:rsidP="007360F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7360FC">
        <w:rPr>
          <w:rFonts w:ascii="Arial Narrow" w:hAnsi="Arial Narrow" w:cs="Arial"/>
          <w:szCs w:val="20"/>
        </w:rPr>
        <w:t>9 listopada</w:t>
      </w:r>
      <w:bookmarkStart w:id="0" w:name="_GoBack"/>
      <w:bookmarkEnd w:id="0"/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EB0"/>
    <w:multiLevelType w:val="hybridMultilevel"/>
    <w:tmpl w:val="E01628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7D8"/>
    <w:multiLevelType w:val="hybridMultilevel"/>
    <w:tmpl w:val="2D9AF8AA"/>
    <w:lvl w:ilvl="0" w:tplc="15DE4C9E">
      <w:start w:val="1"/>
      <w:numFmt w:val="bullet"/>
      <w:lvlText w:val="−"/>
      <w:lvlJc w:val="left"/>
      <w:pPr>
        <w:ind w:left="2138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3D97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360FC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859E-5F2C-402D-8F0D-6761AA18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37</cp:revision>
  <cp:lastPrinted>2019-08-16T11:21:00Z</cp:lastPrinted>
  <dcterms:created xsi:type="dcterms:W3CDTF">2018-11-28T07:09:00Z</dcterms:created>
  <dcterms:modified xsi:type="dcterms:W3CDTF">2020-08-05T15:30:00Z</dcterms:modified>
</cp:coreProperties>
</file>